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B827FB" w:rsidRPr="00CD7C2A" w:rsidRDefault="00B827FB">
      <w:pPr>
        <w:rPr>
          <w:b/>
        </w:rPr>
      </w:pPr>
      <w:r w:rsidRPr="00CD7C2A">
        <w:rPr>
          <w:b/>
        </w:rPr>
        <w:t>Vážení občania,</w:t>
      </w:r>
    </w:p>
    <w:p w:rsidR="00B827FB" w:rsidRDefault="0043445E">
      <w:r>
        <w:t>d</w:t>
      </w:r>
      <w:r w:rsidR="00B827FB">
        <w:t>ovoľte,</w:t>
      </w:r>
      <w:r w:rsidR="00CD7C2A">
        <w:t xml:space="preserve"> aby som </w:t>
      </w:r>
      <w:r w:rsidR="00B827FB">
        <w:t xml:space="preserve"> apeloval na potrebu triedenia odpadu v našej obci. V priložených grafoch vidíte aktuálny percentuálny podiel odpadu v mesiacoch január – máj.</w:t>
      </w:r>
    </w:p>
    <w:p w:rsidR="000158B9" w:rsidRDefault="00285B5F">
      <w:r w:rsidRPr="00285B5F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6" o:spid="_x0000_s1026" type="#_x0000_t202" style="position:absolute;margin-left:343.5pt;margin-top:160.9pt;width:165pt;height:15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" filled="f" strokecolor="black [3213]" strokeweight=".25pt">
            <v:textbox>
              <w:txbxContent>
                <w:p w:rsidR="00CD7C2A" w:rsidRDefault="00CD7C2A" w:rsidP="00CD7C2A">
                  <w:r>
                    <w:t>Vyprodukované množstvo odpadu v tonách:</w:t>
                  </w:r>
                </w:p>
                <w:p w:rsidR="00CD7C2A" w:rsidRPr="00CD7C2A" w:rsidRDefault="00CD7C2A" w:rsidP="00CD7C2A">
                  <w:pPr>
                    <w:pStyle w:val="Bezriadkovania"/>
                    <w:rPr>
                      <w:sz w:val="32"/>
                      <w:szCs w:val="32"/>
                    </w:rPr>
                  </w:pPr>
                  <w:r w:rsidRPr="00CD7C2A">
                    <w:rPr>
                      <w:sz w:val="32"/>
                      <w:szCs w:val="32"/>
                    </w:rPr>
                    <w:t>Január : 14,02 t</w:t>
                  </w:r>
                </w:p>
                <w:p w:rsidR="00CD7C2A" w:rsidRPr="00CD7C2A" w:rsidRDefault="00CD7C2A" w:rsidP="00CD7C2A">
                  <w:pPr>
                    <w:pStyle w:val="Bezriadkovania"/>
                    <w:rPr>
                      <w:sz w:val="32"/>
                      <w:szCs w:val="32"/>
                    </w:rPr>
                  </w:pPr>
                  <w:r w:rsidRPr="00CD7C2A">
                    <w:rPr>
                      <w:sz w:val="32"/>
                      <w:szCs w:val="32"/>
                    </w:rPr>
                    <w:t>Február : 18,63 t</w:t>
                  </w:r>
                </w:p>
                <w:p w:rsidR="00CD7C2A" w:rsidRPr="00CD7C2A" w:rsidRDefault="00CD7C2A" w:rsidP="00CD7C2A">
                  <w:pPr>
                    <w:pStyle w:val="Bezriadkovania"/>
                    <w:rPr>
                      <w:sz w:val="32"/>
                      <w:szCs w:val="32"/>
                    </w:rPr>
                  </w:pPr>
                  <w:r w:rsidRPr="00CD7C2A">
                    <w:rPr>
                      <w:sz w:val="32"/>
                      <w:szCs w:val="32"/>
                    </w:rPr>
                    <w:t>Marec : 23,62 t</w:t>
                  </w:r>
                </w:p>
                <w:p w:rsidR="00CD7C2A" w:rsidRPr="00CD7C2A" w:rsidRDefault="00CD7C2A" w:rsidP="00CD7C2A">
                  <w:pPr>
                    <w:pStyle w:val="Bezriadkovania"/>
                    <w:rPr>
                      <w:sz w:val="32"/>
                      <w:szCs w:val="32"/>
                    </w:rPr>
                  </w:pPr>
                  <w:r w:rsidRPr="00CD7C2A">
                    <w:rPr>
                      <w:sz w:val="32"/>
                      <w:szCs w:val="32"/>
                    </w:rPr>
                    <w:t>Apríl : 25,57 t</w:t>
                  </w:r>
                </w:p>
                <w:p w:rsidR="00CD7C2A" w:rsidRPr="00CD7C2A" w:rsidRDefault="00CD7C2A" w:rsidP="00CD7C2A">
                  <w:pPr>
                    <w:pStyle w:val="Bezriadkovania"/>
                    <w:rPr>
                      <w:sz w:val="32"/>
                      <w:szCs w:val="32"/>
                    </w:rPr>
                  </w:pPr>
                  <w:r w:rsidRPr="00CD7C2A">
                    <w:rPr>
                      <w:sz w:val="32"/>
                      <w:szCs w:val="32"/>
                    </w:rPr>
                    <w:t>Máj : 23,65 t</w:t>
                  </w:r>
                </w:p>
              </w:txbxContent>
            </v:textbox>
          </v:shape>
        </w:pict>
      </w:r>
      <w:r w:rsidR="00B827FB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2185568</wp:posOffset>
            </wp:positionH>
            <wp:positionV relativeFrom="paragraph">
              <wp:posOffset>2043983</wp:posOffset>
            </wp:positionV>
            <wp:extent cx="2076572" cy="2005781"/>
            <wp:effectExtent l="0" t="0" r="19050" b="13970"/>
            <wp:wrapNone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827FB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-20790</wp:posOffset>
            </wp:positionH>
            <wp:positionV relativeFrom="paragraph">
              <wp:posOffset>2043983</wp:posOffset>
            </wp:positionV>
            <wp:extent cx="2100170" cy="2005781"/>
            <wp:effectExtent l="0" t="0" r="14605" b="13970"/>
            <wp:wrapNone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059A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2540</wp:posOffset>
            </wp:positionV>
            <wp:extent cx="2076450" cy="1934845"/>
            <wp:effectExtent l="0" t="0" r="19050" b="27305"/>
            <wp:wrapNone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059A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4360893</wp:posOffset>
            </wp:positionH>
            <wp:positionV relativeFrom="paragraph">
              <wp:posOffset>3175</wp:posOffset>
            </wp:positionV>
            <wp:extent cx="2099945" cy="1934845"/>
            <wp:effectExtent l="0" t="0" r="14605" b="27305"/>
            <wp:wrapNone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322E7">
        <w:rPr>
          <w:noProof/>
          <w:lang w:val="en-US"/>
        </w:rPr>
        <w:drawing>
          <wp:inline distT="0" distB="0" distL="0" distR="0">
            <wp:extent cx="2076573" cy="1934989"/>
            <wp:effectExtent l="0" t="0" r="19050" b="273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22E7" w:rsidRDefault="00D322E7"/>
    <w:p w:rsidR="00E215C5" w:rsidRDefault="00E215C5"/>
    <w:p w:rsidR="00E215C5" w:rsidRDefault="00E215C5"/>
    <w:p w:rsidR="00B827FB" w:rsidRDefault="00B827FB"/>
    <w:p w:rsidR="00B827FB" w:rsidRDefault="00B827FB" w:rsidP="00B827FB"/>
    <w:p w:rsidR="00C059AF" w:rsidRDefault="00B827FB" w:rsidP="00B827FB">
      <w:pPr>
        <w:tabs>
          <w:tab w:val="left" w:pos="6875"/>
        </w:tabs>
      </w:pPr>
      <w:r>
        <w:tab/>
      </w:r>
    </w:p>
    <w:p w:rsidR="003C5699" w:rsidRDefault="003C5699" w:rsidP="002C1991">
      <w:pPr>
        <w:pStyle w:val="Bezriadkovania"/>
        <w:rPr>
          <w:sz w:val="24"/>
          <w:szCs w:val="24"/>
        </w:rPr>
      </w:pPr>
    </w:p>
    <w:p w:rsidR="00F55003" w:rsidRPr="002C1991" w:rsidRDefault="00B827FB" w:rsidP="002C1991">
      <w:pPr>
        <w:pStyle w:val="Bezriadkovania"/>
        <w:rPr>
          <w:sz w:val="24"/>
          <w:szCs w:val="24"/>
        </w:rPr>
      </w:pPr>
      <w:r w:rsidRPr="002C1991">
        <w:rPr>
          <w:sz w:val="24"/>
          <w:szCs w:val="24"/>
        </w:rPr>
        <w:t>Do Vašich domácností boli distribuova</w:t>
      </w:r>
      <w:r w:rsidR="00F55003" w:rsidRPr="002C1991">
        <w:rPr>
          <w:sz w:val="24"/>
          <w:szCs w:val="24"/>
        </w:rPr>
        <w:t>né vrecia na triedenie odpadu</w:t>
      </w:r>
      <w:r w:rsidRPr="002C1991">
        <w:rPr>
          <w:sz w:val="24"/>
          <w:szCs w:val="24"/>
        </w:rPr>
        <w:t xml:space="preserve">. </w:t>
      </w:r>
      <w:r w:rsidRPr="002C1991">
        <w:rPr>
          <w:sz w:val="24"/>
          <w:szCs w:val="24"/>
          <w:highlight w:val="yellow"/>
        </w:rPr>
        <w:t>Žlté vrece</w:t>
      </w:r>
      <w:r w:rsidRPr="002C1991">
        <w:rPr>
          <w:sz w:val="24"/>
          <w:szCs w:val="24"/>
        </w:rPr>
        <w:t xml:space="preserve"> slúži na zber plastov.  </w:t>
      </w:r>
      <w:r w:rsidRPr="00B34079">
        <w:rPr>
          <w:sz w:val="24"/>
          <w:szCs w:val="24"/>
          <w:highlight w:val="darkGreen"/>
        </w:rPr>
        <w:t>Zelené vrece</w:t>
      </w:r>
      <w:r w:rsidRPr="002C1991">
        <w:rPr>
          <w:sz w:val="24"/>
          <w:szCs w:val="24"/>
        </w:rPr>
        <w:t xml:space="preserve"> slúži na zber skla.</w:t>
      </w:r>
      <w:r w:rsidR="00F55003" w:rsidRPr="002C1991">
        <w:rPr>
          <w:sz w:val="24"/>
          <w:szCs w:val="24"/>
        </w:rPr>
        <w:t xml:space="preserve"> </w:t>
      </w:r>
      <w:r w:rsidR="00F55003" w:rsidRPr="002C1991">
        <w:rPr>
          <w:sz w:val="24"/>
          <w:szCs w:val="24"/>
          <w:highlight w:val="blue"/>
        </w:rPr>
        <w:t>Modré vrece</w:t>
      </w:r>
      <w:r w:rsidR="00F55003" w:rsidRPr="002C1991">
        <w:rPr>
          <w:sz w:val="24"/>
          <w:szCs w:val="24"/>
        </w:rPr>
        <w:t xml:space="preserve"> na zber papiera – bude dodané do každej domácnosti do konca mesiaca jún 2015. </w:t>
      </w:r>
    </w:p>
    <w:p w:rsidR="00B827FB" w:rsidRPr="002C1991" w:rsidRDefault="00B827FB" w:rsidP="002C1991">
      <w:pPr>
        <w:pStyle w:val="Bezriadkovania"/>
        <w:rPr>
          <w:sz w:val="24"/>
          <w:szCs w:val="24"/>
        </w:rPr>
      </w:pPr>
      <w:r w:rsidRPr="002C1991">
        <w:rPr>
          <w:sz w:val="24"/>
          <w:szCs w:val="24"/>
        </w:rPr>
        <w:t xml:space="preserve"> </w:t>
      </w:r>
      <w:r w:rsidR="0043445E" w:rsidRPr="002C1991">
        <w:rPr>
          <w:sz w:val="24"/>
          <w:szCs w:val="24"/>
        </w:rPr>
        <w:t>Vrecia Vás prosím vykladať v deň zberu triedeného odpadu vyznačeného v harmonograme pre rok 2015 pred bránu Vášho rodinného domu.</w:t>
      </w:r>
    </w:p>
    <w:p w:rsidR="0043445E" w:rsidRDefault="0043445E" w:rsidP="002C1991">
      <w:pPr>
        <w:pStyle w:val="Bezriadkovania"/>
        <w:rPr>
          <w:sz w:val="24"/>
          <w:szCs w:val="24"/>
        </w:rPr>
      </w:pPr>
      <w:r w:rsidRPr="002C1991">
        <w:rPr>
          <w:sz w:val="24"/>
          <w:szCs w:val="24"/>
        </w:rPr>
        <w:t>Pre lepšiu analýzu nevyhnutnej potreby triedenia odpadu Vám predkladám</w:t>
      </w:r>
      <w:r w:rsidR="00F55003" w:rsidRPr="002C1991">
        <w:rPr>
          <w:sz w:val="24"/>
          <w:szCs w:val="24"/>
        </w:rPr>
        <w:t>e</w:t>
      </w:r>
      <w:r w:rsidRPr="002C1991">
        <w:rPr>
          <w:sz w:val="24"/>
          <w:szCs w:val="24"/>
        </w:rPr>
        <w:t xml:space="preserve"> čísla vyprodukovaného odpadu:</w:t>
      </w:r>
      <w:bookmarkStart w:id="0" w:name="_GoBack"/>
      <w:bookmarkEnd w:id="0"/>
    </w:p>
    <w:p w:rsidR="003C5699" w:rsidRPr="002C1991" w:rsidRDefault="003C5699" w:rsidP="002C1991">
      <w:pPr>
        <w:pStyle w:val="Bezriadkovania"/>
        <w:rPr>
          <w:sz w:val="24"/>
          <w:szCs w:val="24"/>
        </w:rPr>
      </w:pPr>
    </w:p>
    <w:tbl>
      <w:tblPr>
        <w:tblW w:w="1156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273"/>
        <w:gridCol w:w="1050"/>
        <w:gridCol w:w="1078"/>
        <w:gridCol w:w="1170"/>
        <w:gridCol w:w="1078"/>
        <w:gridCol w:w="891"/>
        <w:gridCol w:w="1078"/>
        <w:gridCol w:w="903"/>
        <w:gridCol w:w="1078"/>
        <w:gridCol w:w="891"/>
        <w:gridCol w:w="1078"/>
      </w:tblGrid>
      <w:tr w:rsidR="002C1991" w:rsidRPr="002C1991" w:rsidTr="002C1991">
        <w:trPr>
          <w:trHeight w:val="1410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Veľ. objem. Kontajner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% podiel z celkového objemu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Zmesový komunálny odpad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% podiel z celkového objemu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Plasty /t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% podiel z celkového objemu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Papier/t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% podiel z celkového objemu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Sklo/t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% podiel z celkového objemu</w:t>
            </w:r>
          </w:p>
        </w:tc>
      </w:tr>
      <w:tr w:rsidR="002C1991" w:rsidRPr="002C1991" w:rsidTr="002C1991">
        <w:trPr>
          <w:trHeight w:val="307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FFFFFF"/>
                <w:lang w:eastAsia="sk-SK"/>
              </w:rPr>
              <w:t>11,63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FFFFFF"/>
                <w:lang w:eastAsia="sk-SK"/>
              </w:rPr>
              <w:t>82,95%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6,70%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4,28%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6,06%</w:t>
            </w:r>
          </w:p>
        </w:tc>
      </w:tr>
      <w:tr w:rsidR="002C1991" w:rsidRPr="002C1991" w:rsidTr="002C1991">
        <w:trPr>
          <w:trHeight w:val="307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2,75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14,76%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FFFFFF"/>
                <w:lang w:eastAsia="sk-SK"/>
              </w:rPr>
              <w:t>11,42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FFFFFF"/>
                <w:lang w:eastAsia="sk-SK"/>
              </w:rPr>
              <w:t>61,30%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18,79%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2,25%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2,90%</w:t>
            </w:r>
          </w:p>
        </w:tc>
      </w:tr>
      <w:tr w:rsidR="002C1991" w:rsidRPr="002C1991" w:rsidTr="002C1991">
        <w:trPr>
          <w:trHeight w:val="307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3,49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14,78%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FFFFFF"/>
                <w:lang w:eastAsia="sk-SK"/>
              </w:rPr>
              <w:t>18,86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FFFFFF"/>
                <w:lang w:eastAsia="sk-SK"/>
              </w:rPr>
              <w:t>79,85%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3,73%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0,59%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1,06%</w:t>
            </w:r>
          </w:p>
        </w:tc>
      </w:tr>
      <w:tr w:rsidR="002C1991" w:rsidRPr="002C1991" w:rsidTr="002C1991">
        <w:trPr>
          <w:trHeight w:val="307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7,17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28,04%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FFFFFF"/>
                <w:lang w:eastAsia="sk-SK"/>
              </w:rPr>
              <w:t>13,01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FFFFFF"/>
                <w:lang w:eastAsia="sk-SK"/>
              </w:rPr>
              <w:t>50,88%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6,65%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1,37%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3,34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13,06%</w:t>
            </w:r>
          </w:p>
        </w:tc>
      </w:tr>
      <w:tr w:rsidR="002C1991" w:rsidRPr="002C1991" w:rsidTr="002C1991">
        <w:trPr>
          <w:trHeight w:val="307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3,72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15,73%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FFFFFF"/>
                <w:lang w:eastAsia="sk-SK"/>
              </w:rPr>
              <w:t>17,11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FFFFFF"/>
                <w:lang w:eastAsia="sk-SK"/>
              </w:rPr>
              <w:t>72,35%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5,07%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0,62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2,62%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4,23%</w:t>
            </w:r>
          </w:p>
        </w:tc>
      </w:tr>
      <w:tr w:rsidR="002C1991" w:rsidRPr="002C1991" w:rsidTr="002C1991">
        <w:trPr>
          <w:trHeight w:val="293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17,13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72,03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8,22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2,13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5,98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C1991" w:rsidRPr="002C1991" w:rsidTr="002C1991">
        <w:trPr>
          <w:trHeight w:val="73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C1991" w:rsidRPr="002C1991" w:rsidRDefault="002C1991" w:rsidP="002C1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9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B827FB" w:rsidRDefault="0043445E" w:rsidP="00B827FB">
      <w:pPr>
        <w:tabs>
          <w:tab w:val="left" w:pos="6875"/>
        </w:tabs>
      </w:pPr>
      <w:r>
        <w:t>Verím, že spoločnými silami a kladným prístupom k tri</w:t>
      </w:r>
      <w:r w:rsidR="00F55003">
        <w:t xml:space="preserve">edeniu odpadu znížime vysoké </w:t>
      </w:r>
      <w:r>
        <w:t xml:space="preserve"> % zmesového komunálneho odpadu a spoločne sa naučíme ako správne triediť odpad.</w:t>
      </w:r>
      <w:r w:rsidR="00F55003">
        <w:t xml:space="preserve"> </w:t>
      </w:r>
    </w:p>
    <w:p w:rsidR="00F55003" w:rsidRDefault="00F55003" w:rsidP="00B827FB">
      <w:pPr>
        <w:tabs>
          <w:tab w:val="left" w:pos="6875"/>
        </w:tabs>
        <w:rPr>
          <w:b/>
          <w:sz w:val="24"/>
          <w:szCs w:val="24"/>
          <w:u w:val="single"/>
        </w:rPr>
      </w:pPr>
      <w:r w:rsidRPr="00B34079">
        <w:rPr>
          <w:b/>
          <w:sz w:val="24"/>
          <w:szCs w:val="24"/>
          <w:u w:val="single"/>
        </w:rPr>
        <w:lastRenderedPageBreak/>
        <w:t>Dajme si spoločné ciele</w:t>
      </w:r>
      <w:r w:rsidR="00D34C1D" w:rsidRPr="00B34079">
        <w:rPr>
          <w:b/>
          <w:sz w:val="24"/>
          <w:szCs w:val="24"/>
          <w:u w:val="single"/>
        </w:rPr>
        <w:t>,</w:t>
      </w:r>
      <w:r w:rsidRPr="00B34079">
        <w:rPr>
          <w:b/>
          <w:sz w:val="24"/>
          <w:szCs w:val="24"/>
          <w:u w:val="single"/>
        </w:rPr>
        <w:t xml:space="preserve"> ktorými chceme zvýšiť podiel triedeného odpadu a znížiť podiel komunálneho a veľkoobjemového odpadu nasledovne: </w:t>
      </w:r>
    </w:p>
    <w:p w:rsidR="00B34079" w:rsidRPr="00B34079" w:rsidRDefault="00B34079" w:rsidP="00B827FB">
      <w:pPr>
        <w:tabs>
          <w:tab w:val="left" w:pos="6875"/>
        </w:tabs>
        <w:rPr>
          <w:b/>
          <w:sz w:val="24"/>
          <w:szCs w:val="24"/>
          <w:u w:val="single"/>
        </w:rPr>
      </w:pPr>
    </w:p>
    <w:p w:rsidR="00F55003" w:rsidRPr="003C5699" w:rsidRDefault="00F55003" w:rsidP="003C5699">
      <w:pPr>
        <w:tabs>
          <w:tab w:val="left" w:pos="6875"/>
        </w:tabs>
        <w:jc w:val="center"/>
        <w:rPr>
          <w:b/>
          <w:color w:val="FFFFFF" w:themeColor="background1"/>
          <w:sz w:val="56"/>
          <w:szCs w:val="56"/>
        </w:rPr>
      </w:pPr>
      <w:r w:rsidRPr="003C5699">
        <w:rPr>
          <w:b/>
          <w:color w:val="FFFFFF" w:themeColor="background1"/>
          <w:sz w:val="56"/>
          <w:szCs w:val="56"/>
          <w:highlight w:val="black"/>
        </w:rPr>
        <w:t>Zmesový komunálny odpad cieľ 50 %</w:t>
      </w:r>
    </w:p>
    <w:p w:rsidR="00F55003" w:rsidRPr="003C5699" w:rsidRDefault="00F55003" w:rsidP="003C5699">
      <w:pPr>
        <w:tabs>
          <w:tab w:val="left" w:pos="6875"/>
        </w:tabs>
        <w:jc w:val="center"/>
        <w:rPr>
          <w:b/>
          <w:sz w:val="52"/>
          <w:szCs w:val="52"/>
        </w:rPr>
      </w:pPr>
      <w:r w:rsidRPr="003C5699">
        <w:rPr>
          <w:b/>
          <w:sz w:val="52"/>
          <w:szCs w:val="52"/>
          <w:highlight w:val="lightGray"/>
        </w:rPr>
        <w:t>Veľkoobjemový odpad ( VO )  cieľ 5 %</w:t>
      </w:r>
    </w:p>
    <w:p w:rsidR="00F55003" w:rsidRPr="003C5699" w:rsidRDefault="0034366E" w:rsidP="003C5699">
      <w:pPr>
        <w:tabs>
          <w:tab w:val="left" w:pos="6875"/>
        </w:tabs>
        <w:jc w:val="center"/>
        <w:rPr>
          <w:b/>
          <w:sz w:val="48"/>
          <w:szCs w:val="48"/>
        </w:rPr>
      </w:pPr>
      <w:r w:rsidRPr="003C5699">
        <w:rPr>
          <w:b/>
          <w:sz w:val="48"/>
          <w:szCs w:val="48"/>
          <w:highlight w:val="yellow"/>
        </w:rPr>
        <w:t>Plasty cieľ 25</w:t>
      </w:r>
      <w:r w:rsidR="00F55003" w:rsidRPr="003C5699">
        <w:rPr>
          <w:b/>
          <w:sz w:val="48"/>
          <w:szCs w:val="48"/>
          <w:highlight w:val="yellow"/>
        </w:rPr>
        <w:t xml:space="preserve"> %</w:t>
      </w:r>
    </w:p>
    <w:p w:rsidR="00F55003" w:rsidRPr="003C5699" w:rsidRDefault="0034366E" w:rsidP="003C5699">
      <w:pPr>
        <w:tabs>
          <w:tab w:val="left" w:pos="6875"/>
        </w:tabs>
        <w:jc w:val="center"/>
        <w:rPr>
          <w:b/>
          <w:sz w:val="44"/>
          <w:szCs w:val="44"/>
        </w:rPr>
      </w:pPr>
      <w:r w:rsidRPr="003C5699">
        <w:rPr>
          <w:b/>
          <w:sz w:val="44"/>
          <w:szCs w:val="44"/>
          <w:highlight w:val="darkGreen"/>
        </w:rPr>
        <w:t>Sklo cieľ 12</w:t>
      </w:r>
      <w:r w:rsidR="00F55003" w:rsidRPr="003C5699">
        <w:rPr>
          <w:b/>
          <w:sz w:val="44"/>
          <w:szCs w:val="44"/>
          <w:highlight w:val="darkGreen"/>
        </w:rPr>
        <w:t xml:space="preserve"> %</w:t>
      </w:r>
    </w:p>
    <w:p w:rsidR="00F55003" w:rsidRPr="0034366E" w:rsidRDefault="0034366E" w:rsidP="003C5699">
      <w:pPr>
        <w:tabs>
          <w:tab w:val="left" w:pos="6875"/>
        </w:tabs>
        <w:jc w:val="center"/>
        <w:rPr>
          <w:b/>
          <w:sz w:val="40"/>
          <w:szCs w:val="40"/>
        </w:rPr>
      </w:pPr>
      <w:r w:rsidRPr="003C5699">
        <w:rPr>
          <w:b/>
          <w:sz w:val="40"/>
          <w:szCs w:val="40"/>
          <w:highlight w:val="blue"/>
        </w:rPr>
        <w:t>Papier 8</w:t>
      </w:r>
      <w:r w:rsidR="00F55003" w:rsidRPr="003C5699">
        <w:rPr>
          <w:b/>
          <w:sz w:val="40"/>
          <w:szCs w:val="40"/>
          <w:highlight w:val="blue"/>
        </w:rPr>
        <w:t xml:space="preserve"> %</w:t>
      </w:r>
    </w:p>
    <w:p w:rsidR="00F55003" w:rsidRDefault="00F55003" w:rsidP="00B827FB">
      <w:pPr>
        <w:tabs>
          <w:tab w:val="left" w:pos="6875"/>
        </w:tabs>
      </w:pPr>
    </w:p>
    <w:p w:rsidR="0043445E" w:rsidRDefault="0043445E" w:rsidP="00B827FB">
      <w:pPr>
        <w:tabs>
          <w:tab w:val="left" w:pos="6875"/>
        </w:tabs>
      </w:pPr>
      <w:r>
        <w:t>V mesiacoch jún – august v našej obci prebehne prezentácia správneho triedenia odpadu. O presných termínoch Vás budeme včas informovať.</w:t>
      </w:r>
    </w:p>
    <w:p w:rsidR="00B34079" w:rsidRDefault="00B34079" w:rsidP="00B827FB">
      <w:pPr>
        <w:tabs>
          <w:tab w:val="left" w:pos="6875"/>
        </w:tabs>
      </w:pPr>
    </w:p>
    <w:p w:rsidR="00B34079" w:rsidRDefault="00B34079" w:rsidP="00B827FB">
      <w:pPr>
        <w:tabs>
          <w:tab w:val="left" w:pos="6875"/>
        </w:tabs>
      </w:pPr>
      <w:r>
        <w:t xml:space="preserve">                                                                                                                                Poďme triediť odpad!</w:t>
      </w:r>
    </w:p>
    <w:p w:rsidR="00B34079" w:rsidRPr="00B827FB" w:rsidRDefault="00B34079" w:rsidP="00B827FB">
      <w:pPr>
        <w:tabs>
          <w:tab w:val="left" w:pos="6875"/>
        </w:tabs>
      </w:pPr>
      <w:r>
        <w:t xml:space="preserve">                                                                                                                             Ján </w:t>
      </w:r>
      <w:proofErr w:type="spellStart"/>
      <w:r>
        <w:t>Fenčák</w:t>
      </w:r>
      <w:proofErr w:type="spellEnd"/>
      <w:r>
        <w:t xml:space="preserve">, starosta obce      </w:t>
      </w:r>
    </w:p>
    <w:sectPr w:rsidR="00B34079" w:rsidRPr="00B827FB" w:rsidSect="0043445E">
      <w:footerReference w:type="default" r:id="rId12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A0" w:rsidRDefault="002B3DA0" w:rsidP="0043445E">
      <w:pPr>
        <w:spacing w:after="0" w:line="240" w:lineRule="auto"/>
      </w:pPr>
      <w:r>
        <w:separator/>
      </w:r>
    </w:p>
  </w:endnote>
  <w:endnote w:type="continuationSeparator" w:id="0">
    <w:p w:rsidR="002B3DA0" w:rsidRDefault="002B3DA0" w:rsidP="0043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5E" w:rsidRDefault="0043445E">
    <w:pPr>
      <w:pStyle w:val="Pta"/>
    </w:pPr>
    <w:r>
      <w:t xml:space="preserve">                                                                                                                                                     </w:t>
    </w:r>
    <w:r w:rsidR="003C5699">
      <w:t xml:space="preserve">      </w:t>
    </w:r>
    <w: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A0" w:rsidRDefault="002B3DA0" w:rsidP="0043445E">
      <w:pPr>
        <w:spacing w:after="0" w:line="240" w:lineRule="auto"/>
      </w:pPr>
      <w:r>
        <w:separator/>
      </w:r>
    </w:p>
  </w:footnote>
  <w:footnote w:type="continuationSeparator" w:id="0">
    <w:p w:rsidR="002B3DA0" w:rsidRDefault="002B3DA0" w:rsidP="00434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2E7"/>
    <w:rsid w:val="000158B9"/>
    <w:rsid w:val="00026595"/>
    <w:rsid w:val="000937DA"/>
    <w:rsid w:val="00285B5F"/>
    <w:rsid w:val="002B3DA0"/>
    <w:rsid w:val="002C1991"/>
    <w:rsid w:val="0034366E"/>
    <w:rsid w:val="003C5699"/>
    <w:rsid w:val="0043445E"/>
    <w:rsid w:val="006C73FB"/>
    <w:rsid w:val="0077595C"/>
    <w:rsid w:val="009E0F86"/>
    <w:rsid w:val="00B34079"/>
    <w:rsid w:val="00B827FB"/>
    <w:rsid w:val="00C059AF"/>
    <w:rsid w:val="00C1419A"/>
    <w:rsid w:val="00CD7C2A"/>
    <w:rsid w:val="00D322E7"/>
    <w:rsid w:val="00D34C1D"/>
    <w:rsid w:val="00DC1981"/>
    <w:rsid w:val="00E215C5"/>
    <w:rsid w:val="00F5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5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2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3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45E"/>
  </w:style>
  <w:style w:type="paragraph" w:styleId="Pta">
    <w:name w:val="footer"/>
    <w:basedOn w:val="Normlny"/>
    <w:link w:val="PtaChar"/>
    <w:uiPriority w:val="99"/>
    <w:unhideWhenUsed/>
    <w:rsid w:val="0043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445E"/>
  </w:style>
  <w:style w:type="paragraph" w:styleId="Bezriadkovania">
    <w:name w:val="No Spacing"/>
    <w:uiPriority w:val="1"/>
    <w:qFormat/>
    <w:rsid w:val="00CD7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2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3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45E"/>
  </w:style>
  <w:style w:type="paragraph" w:styleId="Pta">
    <w:name w:val="footer"/>
    <w:basedOn w:val="Normlny"/>
    <w:link w:val="PtaChar"/>
    <w:uiPriority w:val="99"/>
    <w:unhideWhenUsed/>
    <w:rsid w:val="0043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445E"/>
  </w:style>
  <w:style w:type="paragraph" w:styleId="Bezriadkovania">
    <w:name w:val="No Spacing"/>
    <w:uiPriority w:val="1"/>
    <w:qFormat/>
    <w:rsid w:val="00CD7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Zo_it_programu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Zo_it_programu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Zo_it_programu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Zo_it_programu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Zo_it_programu_Microsoft_Office_Excel_2007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k-SK"/>
              <a:t>Má</a:t>
            </a:r>
            <a:r>
              <a:rPr lang="en-US"/>
              <a:t>j</a:t>
            </a:r>
          </a:p>
        </c:rich>
      </c:tx>
      <c:layout>
        <c:manualLayout>
          <c:xMode val="edge"/>
          <c:yMode val="edge"/>
          <c:x val="0.20885478567562316"/>
          <c:y val="6.966434452184930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cat>
            <c:strRef>
              <c:f>Hárok1!$A$2:$A$6</c:f>
              <c:strCache>
                <c:ptCount val="5"/>
                <c:pt idx="0">
                  <c:v>VOK 15,73%</c:v>
                </c:pt>
                <c:pt idx="1">
                  <c:v>Zmesový komunálny 72,35%</c:v>
                </c:pt>
                <c:pt idx="2">
                  <c:v>Plasty 5,07%</c:v>
                </c:pt>
                <c:pt idx="3">
                  <c:v>Papier 2,62%</c:v>
                </c:pt>
                <c:pt idx="4">
                  <c:v>Sklo 4,23%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15.73</c:v>
                </c:pt>
                <c:pt idx="1">
                  <c:v>72.349999999999994</c:v>
                </c:pt>
                <c:pt idx="2">
                  <c:v>5.07</c:v>
                </c:pt>
                <c:pt idx="3">
                  <c:v>2.62</c:v>
                </c:pt>
                <c:pt idx="4">
                  <c:v>4.2300000000000004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815058663990454"/>
          <c:y val="4.9541799428751192E-2"/>
          <c:w val="0.46798815285703976"/>
          <c:h val="0.85940219315524102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sk-SK"/>
              <a:t>Apríl</a:t>
            </a:r>
            <a:endParaRPr lang="en-US"/>
          </a:p>
        </c:rich>
      </c:tx>
      <c:layout>
        <c:manualLayout>
          <c:xMode val="edge"/>
          <c:yMode val="edge"/>
          <c:x val="0.19218587066761256"/>
          <c:y val="9.499683343888543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cat>
            <c:strRef>
              <c:f>Hárok1!$A$2:$A$6</c:f>
              <c:strCache>
                <c:ptCount val="5"/>
                <c:pt idx="0">
                  <c:v>VOK 28,04%</c:v>
                </c:pt>
                <c:pt idx="1">
                  <c:v>Zmesový komunálny 50,88%</c:v>
                </c:pt>
                <c:pt idx="2">
                  <c:v>Plasty 6,65%</c:v>
                </c:pt>
                <c:pt idx="3">
                  <c:v>Papier 1,37%</c:v>
                </c:pt>
                <c:pt idx="4">
                  <c:v>Sklo 13,06%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28.04</c:v>
                </c:pt>
                <c:pt idx="1">
                  <c:v>50.88</c:v>
                </c:pt>
                <c:pt idx="2">
                  <c:v>6.6499999999999995</c:v>
                </c:pt>
                <c:pt idx="3">
                  <c:v>1.37</c:v>
                </c:pt>
                <c:pt idx="4">
                  <c:v>13.06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3494639145310963"/>
          <c:y val="3.0000782737497279E-2"/>
          <c:w val="0.45122728160101327"/>
          <c:h val="0.87972752614282945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sk-SK"/>
              <a:t>Február</a:t>
            </a:r>
          </a:p>
        </c:rich>
      </c:tx>
      <c:layout>
        <c:manualLayout>
          <c:xMode val="edge"/>
          <c:yMode val="edge"/>
          <c:x val="0.13898138904820595"/>
          <c:y val="9.189366590088618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cat>
            <c:strRef>
              <c:f>Hárok1!$A$2:$A$6</c:f>
              <c:strCache>
                <c:ptCount val="5"/>
                <c:pt idx="0">
                  <c:v>VOK 14,76%</c:v>
                </c:pt>
                <c:pt idx="1">
                  <c:v>Zmesový komunálny 61,3%</c:v>
                </c:pt>
                <c:pt idx="2">
                  <c:v>Plasty 18,79%</c:v>
                </c:pt>
                <c:pt idx="3">
                  <c:v>Papier 2,25%</c:v>
                </c:pt>
                <c:pt idx="4">
                  <c:v>Sklo 2,9%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14.76</c:v>
                </c:pt>
                <c:pt idx="1">
                  <c:v>61.3</c:v>
                </c:pt>
                <c:pt idx="2">
                  <c:v>18.79</c:v>
                </c:pt>
                <c:pt idx="3">
                  <c:v>2.25</c:v>
                </c:pt>
                <c:pt idx="4">
                  <c:v>2.9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2239639769799417"/>
          <c:y val="6.2662900645788194E-2"/>
          <c:w val="0.4698324931666229"/>
          <c:h val="0.84036654098907138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sk-SK"/>
              <a:t>Marec</a:t>
            </a:r>
            <a:endParaRPr lang="en-US"/>
          </a:p>
        </c:rich>
      </c:tx>
      <c:layout>
        <c:manualLayout>
          <c:xMode val="edge"/>
          <c:yMode val="edge"/>
          <c:x val="0.14098468967861955"/>
          <c:y val="6.613073990291992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cat>
            <c:strRef>
              <c:f>Hárok1!$A$2:$A$6</c:f>
              <c:strCache>
                <c:ptCount val="5"/>
                <c:pt idx="0">
                  <c:v>VOK 14,78%</c:v>
                </c:pt>
                <c:pt idx="1">
                  <c:v>Zmesový komunálny 79,85%</c:v>
                </c:pt>
                <c:pt idx="2">
                  <c:v>Plasty 3,73%</c:v>
                </c:pt>
                <c:pt idx="3">
                  <c:v>Papier 0,59%</c:v>
                </c:pt>
                <c:pt idx="4">
                  <c:v>Sklo 1,06%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14.78</c:v>
                </c:pt>
                <c:pt idx="1">
                  <c:v>79.849999999999994</c:v>
                </c:pt>
                <c:pt idx="2">
                  <c:v>3.73</c:v>
                </c:pt>
                <c:pt idx="3">
                  <c:v>0.59</c:v>
                </c:pt>
                <c:pt idx="4">
                  <c:v>1.06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4808768801087671"/>
          <c:y val="4.1449548194949275E-2"/>
          <c:w val="0.43808215525409866"/>
          <c:h val="0.95855062569787164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>
      <c:tx>
        <c:rich>
          <a:bodyPr/>
          <a:lstStyle/>
          <a:p>
            <a:pPr>
              <a:defRPr/>
            </a:pPr>
            <a:r>
              <a:rPr lang="sk-SK"/>
              <a:t>Január</a:t>
            </a:r>
            <a:endParaRPr lang="en-US"/>
          </a:p>
        </c:rich>
      </c:tx>
      <c:layout>
        <c:manualLayout>
          <c:xMode val="edge"/>
          <c:yMode val="edge"/>
          <c:x val="0.17140648703315761"/>
          <c:y val="0.11169717654359296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cat>
            <c:strRef>
              <c:f>Hárok1!$A$2:$A$6</c:f>
              <c:strCache>
                <c:ptCount val="5"/>
                <c:pt idx="0">
                  <c:v>VOK 0%</c:v>
                </c:pt>
                <c:pt idx="1">
                  <c:v>Zmesový komunálny 82,95%</c:v>
                </c:pt>
                <c:pt idx="2">
                  <c:v>Plasty 6,7%</c:v>
                </c:pt>
                <c:pt idx="3">
                  <c:v>Papier 4%</c:v>
                </c:pt>
                <c:pt idx="4">
                  <c:v>Sklo 6%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0</c:v>
                </c:pt>
                <c:pt idx="1">
                  <c:v>82.95</c:v>
                </c:pt>
                <c:pt idx="2">
                  <c:v>6.7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3326928170675869"/>
          <c:y val="2.8095273781620781E-3"/>
          <c:w val="0.45895783669243184"/>
          <c:h val="0.90375670928195695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C058-837F-4596-93E2-9CA936FA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mikib</dc:creator>
  <cp:lastModifiedBy>Majka</cp:lastModifiedBy>
  <cp:revision>2</cp:revision>
  <cp:lastPrinted>2015-06-17T18:43:00Z</cp:lastPrinted>
  <dcterms:created xsi:type="dcterms:W3CDTF">2015-06-18T18:28:00Z</dcterms:created>
  <dcterms:modified xsi:type="dcterms:W3CDTF">2015-06-18T18:28:00Z</dcterms:modified>
</cp:coreProperties>
</file>